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B105B" w14:textId="267AE97B"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15401A">
        <w:rPr>
          <w:rFonts w:cs="Arial"/>
          <w:b/>
          <w:noProof/>
          <w:sz w:val="24"/>
        </w:rPr>
        <w:t>7</w:t>
      </w:r>
      <w:r w:rsidR="00A81308">
        <w:rPr>
          <w:rFonts w:cs="Arial"/>
          <w:b/>
          <w:noProof/>
          <w:sz w:val="24"/>
        </w:rPr>
        <w:t>42</w:t>
      </w:r>
      <w:r w:rsidR="00653FF7">
        <w:rPr>
          <w:rFonts w:cs="Arial"/>
          <w:b/>
          <w:noProof/>
          <w:sz w:val="24"/>
        </w:rPr>
        <w:t>8</w:t>
      </w:r>
    </w:p>
    <w:p w14:paraId="1C8F3167" w14:textId="77777777"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59C5AA23" w:rsidR="00377ED2" w:rsidRPr="00410371" w:rsidRDefault="00377ED2" w:rsidP="0070481A">
            <w:pPr>
              <w:pStyle w:val="CRCoverPage"/>
              <w:spacing w:after="0"/>
              <w:jc w:val="right"/>
              <w:rPr>
                <w:b/>
                <w:noProof/>
                <w:sz w:val="28"/>
              </w:rPr>
            </w:pPr>
            <w:r>
              <w:rPr>
                <w:b/>
                <w:noProof/>
                <w:sz w:val="28"/>
              </w:rPr>
              <w:t>23.</w:t>
            </w:r>
            <w:r w:rsidR="0070481A">
              <w:rPr>
                <w:b/>
                <w:noProof/>
                <w:sz w:val="28"/>
              </w:rPr>
              <w:t>401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1636F4B2" w:rsidR="00377ED2" w:rsidRPr="00392FEC" w:rsidRDefault="00653FF7" w:rsidP="0070481A">
            <w:pPr>
              <w:pStyle w:val="CRCoverPage"/>
              <w:spacing w:after="0"/>
              <w:rPr>
                <w:b/>
                <w:noProof/>
              </w:rPr>
            </w:pPr>
            <w:r>
              <w:rPr>
                <w:b/>
                <w:noProof/>
                <w:sz w:val="28"/>
              </w:rPr>
              <w:t>3530</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6CD790D" w:rsidR="00377ED2" w:rsidRPr="00410371" w:rsidRDefault="00377ED2" w:rsidP="006B4BDE">
            <w:pPr>
              <w:pStyle w:val="CRCoverPage"/>
              <w:spacing w:after="0"/>
              <w:jc w:val="center"/>
              <w:rPr>
                <w:b/>
                <w:noProof/>
              </w:rPr>
            </w:pP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2AFF222F" w:rsidR="00377ED2" w:rsidRPr="00392FEC" w:rsidRDefault="00653FF7" w:rsidP="006B4BDE">
            <w:pPr>
              <w:pStyle w:val="CRCoverPage"/>
              <w:spacing w:after="0"/>
              <w:jc w:val="center"/>
              <w:rPr>
                <w:b/>
                <w:noProof/>
                <w:sz w:val="28"/>
              </w:rPr>
            </w:pPr>
            <w:r>
              <w:rPr>
                <w:b/>
                <w:noProof/>
                <w:sz w:val="28"/>
              </w:rPr>
              <w:t>16.3</w:t>
            </w:r>
            <w:r w:rsidR="00392FEC" w:rsidRPr="00392FEC">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1B5DE1AA" w:rsidR="00377ED2" w:rsidRDefault="0070481A" w:rsidP="006B4BDE">
            <w:pPr>
              <w:pStyle w:val="CRCoverPage"/>
              <w:spacing w:after="0"/>
              <w:jc w:val="center"/>
              <w:rPr>
                <w:b/>
                <w:caps/>
                <w:noProof/>
              </w:rPr>
            </w:pPr>
            <w:r>
              <w:rPr>
                <w:b/>
                <w:caps/>
                <w:noProof/>
              </w:rPr>
              <w:t>X</w:t>
            </w: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397C9FF3" w:rsidR="00377ED2" w:rsidRDefault="00377ED2" w:rsidP="0070481A">
            <w:pPr>
              <w:pStyle w:val="CRCoverPage"/>
              <w:spacing w:after="0"/>
              <w:ind w:left="100"/>
              <w:rPr>
                <w:noProof/>
              </w:rPr>
            </w:pPr>
            <w:r>
              <w:t>Location Reporting</w:t>
            </w:r>
            <w:r w:rsidR="00A81308">
              <w:t>: LI and signalling load</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22C4E41E" w:rsidR="00377ED2" w:rsidRDefault="0070481A" w:rsidP="006B4BDE">
            <w:pPr>
              <w:pStyle w:val="CRCoverPage"/>
              <w:spacing w:after="0"/>
              <w:ind w:left="100"/>
              <w:rPr>
                <w:noProof/>
              </w:rPr>
            </w:pPr>
            <w:r>
              <w:rPr>
                <w:noProof/>
              </w:rPr>
              <w:t>Vodafone</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6C2F1613" w:rsidR="00377ED2" w:rsidRDefault="0070481A" w:rsidP="006B4BDE">
            <w:pPr>
              <w:pStyle w:val="CRCoverPage"/>
              <w:spacing w:after="0"/>
              <w:ind w:left="100"/>
              <w:rPr>
                <w:noProof/>
              </w:rPr>
            </w:pPr>
            <w:r>
              <w:rPr>
                <w:noProof/>
              </w:rPr>
              <w:t>EDCE5</w:t>
            </w:r>
            <w:r w:rsidR="00377ED2">
              <w:rPr>
                <w:noProof/>
              </w:rPr>
              <w:t>, LI15</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43DFA66A" w:rsidR="00377ED2" w:rsidRDefault="00377ED2" w:rsidP="006B4BDE">
            <w:pPr>
              <w:pStyle w:val="CRCoverPage"/>
              <w:spacing w:after="0"/>
              <w:ind w:left="100"/>
              <w:rPr>
                <w:noProof/>
              </w:rPr>
            </w:pPr>
            <w:r>
              <w:rPr>
                <w:noProof/>
              </w:rPr>
              <w:t>2019-06-1</w:t>
            </w:r>
            <w:r w:rsidR="00392FEC">
              <w:rPr>
                <w:noProof/>
              </w:rPr>
              <w:t>7</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19708C75" w:rsidR="00377ED2" w:rsidRDefault="00653FF7" w:rsidP="006B4BDE">
            <w:pPr>
              <w:pStyle w:val="CRCoverPage"/>
              <w:spacing w:after="0"/>
              <w:ind w:left="100" w:right="-609"/>
              <w:rPr>
                <w:b/>
                <w:noProof/>
              </w:rPr>
            </w:pPr>
            <w:r>
              <w:rPr>
                <w:b/>
                <w:noProof/>
              </w:rPr>
              <w:t>A</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27DE4E47" w:rsidR="00377ED2" w:rsidRDefault="00377ED2" w:rsidP="006B4BDE">
            <w:pPr>
              <w:pStyle w:val="CRCoverPage"/>
              <w:spacing w:after="0"/>
              <w:ind w:left="100"/>
              <w:rPr>
                <w:noProof/>
              </w:rPr>
            </w:pPr>
            <w:r>
              <w:rPr>
                <w:noProof/>
              </w:rPr>
              <w:t>Rel-1</w:t>
            </w:r>
            <w:r w:rsidR="00653FF7">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80564" w14:textId="28EC3BE9" w:rsidR="00377ED2" w:rsidRDefault="00422FB6" w:rsidP="002B6149">
            <w:pPr>
              <w:pStyle w:val="CRCoverPage"/>
              <w:spacing w:after="0"/>
              <w:rPr>
                <w:noProof/>
              </w:rPr>
            </w:pPr>
            <w:r>
              <w:rPr>
                <w:noProof/>
              </w:rPr>
              <w:t xml:space="preserve">TSG SA #84 approved CRs S2-1904832, S2-1904834 and S2-1906165 on reporting of Primary cell </w:t>
            </w:r>
            <w:r w:rsidR="00B962AB">
              <w:rPr>
                <w:noProof/>
              </w:rPr>
              <w:t>of</w:t>
            </w:r>
            <w:r>
              <w:rPr>
                <w:noProof/>
              </w:rPr>
              <w:t xml:space="preserve"> the Secondary node</w:t>
            </w:r>
            <w:r w:rsidR="00B962AB">
              <w:rPr>
                <w:noProof/>
              </w:rPr>
              <w:t xml:space="preserve"> to the core network</w:t>
            </w:r>
            <w:r>
              <w:rPr>
                <w:noProof/>
              </w:rPr>
              <w:t xml:space="preserve">. </w:t>
            </w:r>
          </w:p>
          <w:p w14:paraId="414AFCF7" w14:textId="1C014553" w:rsidR="00422FB6" w:rsidRDefault="00422FB6" w:rsidP="006B4BDE">
            <w:pPr>
              <w:pStyle w:val="CRCoverPage"/>
              <w:spacing w:after="0"/>
              <w:ind w:left="100"/>
              <w:rPr>
                <w:noProof/>
              </w:rPr>
            </w:pPr>
          </w:p>
          <w:p w14:paraId="64B8E58B" w14:textId="53F223C6" w:rsidR="00B962AB" w:rsidRDefault="00422FB6" w:rsidP="00416E4B">
            <w:pPr>
              <w:pStyle w:val="CRCoverPage"/>
              <w:spacing w:after="0"/>
              <w:ind w:left="100"/>
              <w:jc w:val="both"/>
              <w:rPr>
                <w:noProof/>
              </w:rPr>
            </w:pPr>
            <w:r>
              <w:rPr>
                <w:noProof/>
              </w:rPr>
              <w:t xml:space="preserve">When approving the CRs, TSG SA </w:t>
            </w:r>
            <w:r w:rsidR="00B962AB">
              <w:rPr>
                <w:noProof/>
              </w:rPr>
              <w:t xml:space="preserve">sent an </w:t>
            </w:r>
            <w:r>
              <w:rPr>
                <w:noProof/>
              </w:rPr>
              <w:t xml:space="preserve">LS </w:t>
            </w:r>
            <w:r w:rsidR="00B962AB">
              <w:rPr>
                <w:noProof/>
              </w:rPr>
              <w:t>(</w:t>
            </w:r>
            <w:r>
              <w:rPr>
                <w:noProof/>
              </w:rPr>
              <w:t>S</w:t>
            </w:r>
            <w:r w:rsidR="00B962AB">
              <w:rPr>
                <w:noProof/>
              </w:rPr>
              <w:t>P</w:t>
            </w:r>
            <w:r>
              <w:rPr>
                <w:noProof/>
              </w:rPr>
              <w:t>-190580</w:t>
            </w:r>
            <w:r w:rsidR="00B962AB">
              <w:rPr>
                <w:noProof/>
              </w:rPr>
              <w:t xml:space="preserve">) to SA2 noting that: </w:t>
            </w:r>
          </w:p>
          <w:p w14:paraId="30D12402" w14:textId="3A832368" w:rsidR="00B962AB" w:rsidRPr="00B962AB" w:rsidRDefault="00B962AB" w:rsidP="00B962AB">
            <w:pPr>
              <w:pStyle w:val="CRCoverPage"/>
              <w:spacing w:after="0"/>
              <w:ind w:left="100"/>
              <w:jc w:val="both"/>
              <w:rPr>
                <w:i/>
                <w:noProof/>
              </w:rPr>
            </w:pPr>
            <w:r w:rsidRPr="00B962AB">
              <w:rPr>
                <w:rFonts w:cs="Arial"/>
                <w:i/>
                <w:iCs/>
              </w:rPr>
              <w:t>“it should be possible to enable or disable secondary reporting of Secondary Cell information on a per UE basis.”</w:t>
            </w:r>
          </w:p>
          <w:p w14:paraId="6C90FC6C" w14:textId="77777777" w:rsidR="00B962AB" w:rsidRDefault="00B962AB" w:rsidP="00B962AB">
            <w:pPr>
              <w:pStyle w:val="CRCoverPage"/>
              <w:spacing w:after="0"/>
              <w:ind w:left="100"/>
              <w:jc w:val="both"/>
              <w:rPr>
                <w:noProof/>
              </w:rPr>
            </w:pPr>
          </w:p>
          <w:p w14:paraId="58E66264" w14:textId="260FD77D" w:rsidR="00B962AB" w:rsidRDefault="00B962AB" w:rsidP="006B4BDE">
            <w:pPr>
              <w:pStyle w:val="CRCoverPage"/>
              <w:spacing w:after="0"/>
              <w:ind w:left="100"/>
              <w:rPr>
                <w:noProof/>
              </w:rPr>
            </w:pP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FE18F3" w14:textId="6D18665D" w:rsidR="00422FB6" w:rsidRDefault="00416E4B" w:rsidP="00E17A38">
            <w:pPr>
              <w:pStyle w:val="CRCoverPage"/>
              <w:spacing w:after="0"/>
              <w:ind w:left="100"/>
              <w:rPr>
                <w:noProof/>
              </w:rPr>
            </w:pPr>
            <w:r>
              <w:rPr>
                <w:noProof/>
              </w:rPr>
              <w:t>The recently added Location Reporting request to report all the PSCell ID changes is modified so that the MME can request (or not):</w:t>
            </w:r>
          </w:p>
          <w:p w14:paraId="5C1BEF9A" w14:textId="77777777" w:rsidR="00416E4B" w:rsidRDefault="00416E4B" w:rsidP="00E17A38">
            <w:pPr>
              <w:pStyle w:val="CRCoverPage"/>
              <w:spacing w:after="0"/>
              <w:ind w:left="100"/>
              <w:rPr>
                <w:noProof/>
              </w:rPr>
            </w:pPr>
          </w:p>
          <w:p w14:paraId="51927BE6" w14:textId="08B5C3CD" w:rsidR="00416E4B" w:rsidRDefault="00416E4B" w:rsidP="002B6149">
            <w:pPr>
              <w:pStyle w:val="CRCoverPage"/>
              <w:spacing w:after="0"/>
              <w:ind w:left="460"/>
              <w:rPr>
                <w:noProof/>
              </w:rPr>
            </w:pPr>
            <w:r>
              <w:rPr>
                <w:noProof/>
              </w:rPr>
              <w:t>Reporting of all PSCell ID changes for that UE (as well as changes in Master RAN node primary cell)</w:t>
            </w:r>
          </w:p>
          <w:p w14:paraId="5CE856E5" w14:textId="234482DB" w:rsidR="00416E4B" w:rsidRDefault="00416E4B" w:rsidP="002B6149">
            <w:pPr>
              <w:pStyle w:val="CRCoverPage"/>
              <w:spacing w:after="0"/>
              <w:ind w:left="460"/>
              <w:rPr>
                <w:noProof/>
              </w:rPr>
            </w:pPr>
          </w:p>
          <w:p w14:paraId="0CC62B60" w14:textId="77777777" w:rsidR="00416E4B" w:rsidRDefault="00416E4B" w:rsidP="00E17A38">
            <w:pPr>
              <w:pStyle w:val="CRCoverPage"/>
              <w:spacing w:after="0"/>
              <w:ind w:left="100"/>
              <w:rPr>
                <w:noProof/>
              </w:rPr>
            </w:pPr>
          </w:p>
          <w:p w14:paraId="1CE1C070" w14:textId="474CA023" w:rsidR="00416E4B" w:rsidRDefault="00416E4B" w:rsidP="002B6149">
            <w:pPr>
              <w:pStyle w:val="CRCoverPage"/>
              <w:spacing w:after="0"/>
              <w:ind w:left="100"/>
              <w:rPr>
                <w:noProof/>
              </w:rPr>
            </w:pPr>
            <w:r>
              <w:rPr>
                <w:noProof/>
              </w:rPr>
              <w:t>Local LI policy can be used to control whether th</w:t>
            </w:r>
            <w:r w:rsidR="002B6149">
              <w:rPr>
                <w:noProof/>
              </w:rPr>
              <w:t>is</w:t>
            </w:r>
            <w:r>
              <w:rPr>
                <w:noProof/>
              </w:rPr>
              <w:t xml:space="preserve"> applie</w:t>
            </w:r>
            <w:r w:rsidR="002B6149">
              <w:rPr>
                <w:noProof/>
              </w:rPr>
              <w:t>s</w:t>
            </w:r>
            <w:r>
              <w:rPr>
                <w:noProof/>
              </w:rPr>
              <w:t xml:space="preserve"> to all or only some of the UEs.</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A8278" w14:textId="4B5C114B" w:rsidR="00416E4B" w:rsidRDefault="00416E4B" w:rsidP="006B4BDE">
            <w:pPr>
              <w:pStyle w:val="CRCoverPage"/>
              <w:spacing w:after="0"/>
              <w:ind w:left="100"/>
              <w:rPr>
                <w:noProof/>
              </w:rPr>
            </w:pPr>
            <w:r>
              <w:rPr>
                <w:noProof/>
              </w:rPr>
              <w:t>LI requirements and signalling load requirements not met.</w:t>
            </w:r>
          </w:p>
          <w:p w14:paraId="11EF8AB8" w14:textId="2E65C3D7" w:rsidR="00377ED2" w:rsidRDefault="00377ED2" w:rsidP="006B4BDE">
            <w:pPr>
              <w:pStyle w:val="CRCoverPage"/>
              <w:spacing w:after="0"/>
              <w:ind w:left="100"/>
              <w:rPr>
                <w:noProof/>
              </w:rPr>
            </w:pP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5ECD021C" w:rsidR="00377ED2" w:rsidRDefault="00AD2683" w:rsidP="006B4BDE">
            <w:pPr>
              <w:pStyle w:val="CRCoverPage"/>
              <w:spacing w:after="0"/>
              <w:ind w:left="100"/>
              <w:rPr>
                <w:noProof/>
              </w:rPr>
            </w:pPr>
            <w:r>
              <w:rPr>
                <w:noProof/>
              </w:rPr>
              <w:t>5.9.1</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67634836" w:rsidR="001E41F3" w:rsidRDefault="001E41F3">
      <w:pPr>
        <w:rPr>
          <w:noProof/>
        </w:rPr>
      </w:pPr>
    </w:p>
    <w:p w14:paraId="364997A0" w14:textId="162A7C78" w:rsidR="00AD2683" w:rsidRPr="00990165" w:rsidRDefault="00AD2683" w:rsidP="00AD2683">
      <w:pPr>
        <w:pStyle w:val="Heading3"/>
      </w:pPr>
      <w:bookmarkStart w:id="2" w:name="_Toc11128535"/>
      <w:r w:rsidRPr="00990165">
        <w:lastRenderedPageBreak/>
        <w:t>5.9.1</w:t>
      </w:r>
      <w:r w:rsidRPr="00990165">
        <w:tab/>
        <w:t>Location Reporting Procedure</w:t>
      </w:r>
      <w:bookmarkEnd w:id="2"/>
    </w:p>
    <w:p w14:paraId="64F6B95B" w14:textId="7D5D5B02" w:rsidR="00465AE6" w:rsidRDefault="00465AE6" w:rsidP="00AD2683">
      <w:r w:rsidRPr="00990165">
        <w:t>This procedure is used by an MME to request the eNodeB to report where the UE is currently located when the target UE is in ECM-CONNECTED state. The need for the eNodeB to continue reporting ceases when the UE transitions to ECM-IDLE. This procedure may be used for services that require accurate cell identification (e.g. for emergency services, lawful intercept, charging).</w:t>
      </w:r>
      <w:r>
        <w:t xml:space="preserve"> </w:t>
      </w:r>
      <w:del w:id="3" w:author="Pudney, Chris, Vodafone Group 10" w:date="2019-06-17T14:50:00Z">
        <w:r w:rsidDel="00465AE6">
          <w:delText>When Dual Connectivity is activated, the report includes the Cell IDs of both the Primary cell in the Master RAN node and the Primary cell in the Secondary RAN node.</w:delText>
        </w:r>
      </w:del>
    </w:p>
    <w:p w14:paraId="404AB40F" w14:textId="017965E6" w:rsidR="00AD2683" w:rsidRPr="00990165" w:rsidRDefault="00AD2683" w:rsidP="00AD2683"/>
    <w:bookmarkStart w:id="4" w:name="_MON_1287406909"/>
    <w:bookmarkEnd w:id="4"/>
    <w:p w14:paraId="589ACCA0" w14:textId="77777777" w:rsidR="00465AE6" w:rsidRPr="00990165" w:rsidRDefault="00465AE6" w:rsidP="00465AE6">
      <w:pPr>
        <w:pStyle w:val="TH"/>
      </w:pPr>
      <w:r w:rsidRPr="00990165">
        <w:object w:dxaOrig="3825" w:dyaOrig="2849" w14:anchorId="42B5E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pt;height:142.6pt" o:ole="">
            <v:imagedata r:id="rId12" o:title=""/>
          </v:shape>
          <o:OLEObject Type="Embed" ProgID="Word.Picture.8" ShapeID="_x0000_i1025" DrawAspect="Content" ObjectID="_1622288571" r:id="rId13"/>
        </w:object>
      </w:r>
    </w:p>
    <w:p w14:paraId="45A9034C" w14:textId="77777777" w:rsidR="00465AE6" w:rsidRPr="00990165" w:rsidRDefault="00465AE6" w:rsidP="00465AE6">
      <w:pPr>
        <w:pStyle w:val="TF"/>
      </w:pPr>
      <w:r w:rsidRPr="00990165">
        <w:t>Figure 5.9.1-1: Location Reporting Procedure</w:t>
      </w:r>
    </w:p>
    <w:p w14:paraId="255635D7" w14:textId="7FF04708" w:rsidR="00AD2683" w:rsidRDefault="00465AE6" w:rsidP="00465AE6">
      <w:pPr>
        <w:pStyle w:val="B1"/>
        <w:rPr>
          <w:ins w:id="5" w:author="Pudney, Chris, Vodafone Group 10" w:date="2019-06-17T14:17:00Z"/>
        </w:rPr>
      </w:pPr>
      <w:r w:rsidRPr="00990165">
        <w:t>1)</w:t>
      </w:r>
      <w:r w:rsidRPr="00990165">
        <w:tab/>
        <w:t>The MME sends a Location Reporting Control message to the eNodeB. The Location Reporting Control message shall identify the UE for which reports are requested, the requested location information and may contain information such as reporting type. Requested location information is TAI+EGCI</w:t>
      </w:r>
      <w:ins w:id="6" w:author="Pudney, Chris, Vodafone Group 10" w:date="2019-06-17T14:16:00Z">
        <w:r w:rsidR="00AD2683">
          <w:t>, and if requested by the MME, PSCell ID</w:t>
        </w:r>
      </w:ins>
      <w:r w:rsidR="00AD2683" w:rsidRPr="00990165">
        <w:t xml:space="preserve">. </w:t>
      </w:r>
    </w:p>
    <w:p w14:paraId="2CA949C4" w14:textId="77777777" w:rsidR="00AD2683" w:rsidRDefault="00AD2683">
      <w:pPr>
        <w:pStyle w:val="B1"/>
        <w:ind w:left="644" w:firstLine="0"/>
        <w:rPr>
          <w:ins w:id="7" w:author="Pudney, Chris, Vodafone Group 10" w:date="2019-06-17T14:18:00Z"/>
        </w:rPr>
        <w:pPrChange w:id="8" w:author="Pudney, Chris, Vodafone Group 10" w:date="2019-06-17T14:17:00Z">
          <w:pPr>
            <w:pStyle w:val="B1"/>
          </w:pPr>
        </w:pPrChange>
      </w:pPr>
      <w:r w:rsidRPr="00990165">
        <w:t>Reporting type indicates whether the message is intended to trigger</w:t>
      </w:r>
      <w:ins w:id="9" w:author="Pudney, Chris, Vodafone Group 10" w:date="2019-06-17T14:17:00Z">
        <w:r>
          <w:t>:</w:t>
        </w:r>
      </w:ins>
    </w:p>
    <w:p w14:paraId="16261E57" w14:textId="4D366948" w:rsidR="00AD2683" w:rsidRDefault="00AD2683">
      <w:pPr>
        <w:pStyle w:val="B2"/>
        <w:rPr>
          <w:ins w:id="10" w:author="Pudney, Chris, Vodafone Group 10" w:date="2019-06-17T14:19:00Z"/>
        </w:rPr>
        <w:pPrChange w:id="11" w:author="Pudney, Chris, Vodafone Group 10" w:date="2019-06-17T14:18:00Z">
          <w:pPr>
            <w:pStyle w:val="B1"/>
          </w:pPr>
        </w:pPrChange>
      </w:pPr>
      <w:ins w:id="12" w:author="Pudney, Chris, Vodafone Group 10" w:date="2019-06-17T14:18:00Z">
        <w:r>
          <w:tab/>
        </w:r>
      </w:ins>
      <w:r w:rsidRPr="00990165">
        <w:t>a single stand</w:t>
      </w:r>
      <w:r w:rsidRPr="00990165">
        <w:noBreakHyphen/>
        <w:t>alone report about the current Cell ID serving the UE</w:t>
      </w:r>
      <w:ins w:id="13" w:author="Pudney, Chris, Vodafone Group 10" w:date="2019-06-17T14:19:00Z">
        <w:r>
          <w:t>,</w:t>
        </w:r>
      </w:ins>
      <w:r w:rsidRPr="00990165">
        <w:t xml:space="preserve"> or</w:t>
      </w:r>
      <w:ins w:id="14" w:author="Pudney, Chris, Vodafone Group 10" w:date="2019-06-17T14:19:00Z">
        <w:r>
          <w:t>,</w:t>
        </w:r>
      </w:ins>
    </w:p>
    <w:p w14:paraId="179DF417" w14:textId="3B71C1F4" w:rsidR="00AD2683" w:rsidRDefault="00AD2683">
      <w:pPr>
        <w:pStyle w:val="B2"/>
        <w:rPr>
          <w:ins w:id="15" w:author="Pudney, Chris, Vodafone Group 10" w:date="2019-06-17T14:21:00Z"/>
        </w:rPr>
        <w:pPrChange w:id="16" w:author="Pudney, Chris, Vodafone Group 10" w:date="2019-06-17T14:21:00Z">
          <w:pPr>
            <w:pStyle w:val="B1"/>
          </w:pPr>
        </w:pPrChange>
      </w:pPr>
      <w:ins w:id="17" w:author="Pudney, Chris, Vodafone Group 10" w:date="2019-06-17T14:21:00Z">
        <w:r>
          <w:tab/>
        </w:r>
      </w:ins>
      <w:r w:rsidRPr="00990165">
        <w:t>start the eNodeB to report whenever the UE changes cell</w:t>
      </w:r>
      <w:ins w:id="18" w:author="Pudney, Chris, Vodafone Group 10" w:date="2019-06-17T14:22:00Z">
        <w:r w:rsidR="00C50662">
          <w:t>.</w:t>
        </w:r>
      </w:ins>
    </w:p>
    <w:p w14:paraId="46B4BE27" w14:textId="5D8AC0C3" w:rsidR="00C50662" w:rsidRDefault="00C50662">
      <w:pPr>
        <w:pStyle w:val="B1"/>
        <w:ind w:hanging="1"/>
        <w:rPr>
          <w:ins w:id="19" w:author="Pudney, Chris, Vodafone Group 10" w:date="2019-06-17T14:25:00Z"/>
        </w:rPr>
        <w:pPrChange w:id="20" w:author="Pudney, Chris, Vodafone Group 10" w:date="2019-06-17T14:27:00Z">
          <w:pPr>
            <w:pStyle w:val="B1"/>
          </w:pPr>
        </w:pPrChange>
      </w:pPr>
      <w:ins w:id="21" w:author="Pudney, Chris, Vodafone Group 10" w:date="2019-06-17T14:23:00Z">
        <w:r>
          <w:t xml:space="preserve">In addition, the MME shall be able to control whether </w:t>
        </w:r>
      </w:ins>
      <w:ins w:id="22" w:author="Pudney, Chris, Vodafone Group 10" w:date="2019-06-17T14:55:00Z">
        <w:r w:rsidR="00BB7193">
          <w:t xml:space="preserve">or not </w:t>
        </w:r>
      </w:ins>
      <w:bookmarkStart w:id="23" w:name="_GoBack"/>
      <w:bookmarkEnd w:id="23"/>
      <w:ins w:id="24" w:author="Pudney, Chris, Vodafone Group 10" w:date="2019-06-17T14:23:00Z">
        <w:r>
          <w:t>the RAN reports</w:t>
        </w:r>
      </w:ins>
      <w:ins w:id="25" w:author="Pudney, Chris, Vodafone Group 10" w:date="2019-06-17T14:35:00Z">
        <w:r w:rsidR="002B6149">
          <w:t xml:space="preserve"> a</w:t>
        </w:r>
      </w:ins>
      <w:ins w:id="26" w:author="Pudney, Chris, Vodafone Group 10" w:date="2019-06-17T14:24:00Z">
        <w:r>
          <w:t xml:space="preserve">ll changes in </w:t>
        </w:r>
      </w:ins>
      <w:ins w:id="27" w:author="Pudney, Chris, Vodafone Group 10" w:date="2019-06-17T14:26:00Z">
        <w:r>
          <w:t xml:space="preserve">the UE’s </w:t>
        </w:r>
      </w:ins>
      <w:ins w:id="28" w:author="Pudney, Chris, Vodafone Group 10" w:date="2019-06-17T14:24:00Z">
        <w:r>
          <w:t>PSCell ID</w:t>
        </w:r>
      </w:ins>
      <w:ins w:id="29" w:author="Pudney, Chris, Vodafone Group 10" w:date="2019-06-17T14:35:00Z">
        <w:r w:rsidR="002B6149">
          <w:t>.</w:t>
        </w:r>
      </w:ins>
    </w:p>
    <w:p w14:paraId="1A2DEC37" w14:textId="53F67225" w:rsidR="00AD2683" w:rsidRPr="00990165" w:rsidRDefault="00AD2683">
      <w:pPr>
        <w:pStyle w:val="B1"/>
        <w:ind w:left="644" w:firstLine="0"/>
        <w:pPrChange w:id="30" w:author="Pudney, Chris, Vodafone Group 10" w:date="2019-06-17T14:16:00Z">
          <w:pPr>
            <w:pStyle w:val="B1"/>
          </w:pPr>
        </w:pPrChange>
      </w:pPr>
      <w:del w:id="31" w:author="Pudney, Chris, Vodafone Group 10" w:date="2019-06-17T14:26:00Z">
        <w:r w:rsidDel="00C50662">
          <w:delText>In the latter case, when Dual Connectivity is in use the Master RAN node shall also report to the MME whenever the primary cell in the Secondary RAN node changes.</w:delText>
        </w:r>
      </w:del>
    </w:p>
    <w:p w14:paraId="148E03DE" w14:textId="45BC354A" w:rsidR="008D40E7" w:rsidRPr="00990165" w:rsidRDefault="00AD2683">
      <w:pPr>
        <w:pStyle w:val="B1"/>
      </w:pPr>
      <w:r w:rsidRPr="00990165">
        <w:t>2)</w:t>
      </w:r>
      <w:r w:rsidRPr="00990165">
        <w:tab/>
        <w:t>The eNodeB sends a Location Report message informing the MME about the location of the UE which shall include the requested location information.</w:t>
      </w:r>
      <w:r>
        <w:t xml:space="preserve"> </w:t>
      </w:r>
      <w:del w:id="32" w:author="Pudney, Chris, Vodafone Group 10" w:date="2019-06-17T14:37:00Z">
        <w:r w:rsidDel="008D40E7">
          <w:delText>If Dual Connectivity is activated, then the Master RAN nodee shall also include the Cell ID of the primary cell in the secondary RAN node.</w:delText>
        </w:r>
      </w:del>
    </w:p>
    <w:p w14:paraId="49D41F6B" w14:textId="77777777" w:rsidR="00465AE6" w:rsidRPr="00990165" w:rsidRDefault="00465AE6" w:rsidP="00465AE6">
      <w:pPr>
        <w:pStyle w:val="B1"/>
      </w:pPr>
      <w:r w:rsidRPr="00990165">
        <w:t>3)</w:t>
      </w:r>
      <w:r w:rsidRPr="00990165">
        <w:tab/>
        <w:t>The MME can send a Cancel Location Reporting message to inform the eNodeB that it should terminate location reporting for a given UE. This message is needed only when the reporting was requested for a reporting period.</w:t>
      </w:r>
    </w:p>
    <w:p w14:paraId="69C63332" w14:textId="77777777" w:rsidR="00465AE6" w:rsidRPr="00990165" w:rsidRDefault="00465AE6" w:rsidP="00465AE6">
      <w:pPr>
        <w:pStyle w:val="NO"/>
      </w:pPr>
      <w:r w:rsidRPr="00990165">
        <w:t>NOTE:</w:t>
      </w:r>
      <w:r w:rsidRPr="00990165">
        <w:tab/>
        <w:t>Location reporting is transferred during X2 handover, although new control signalling is not transferred during an active handover.</w:t>
      </w:r>
    </w:p>
    <w:p w14:paraId="21894490" w14:textId="4C79D8E5" w:rsidR="008D40E7" w:rsidRPr="00990165" w:rsidRDefault="008D40E7" w:rsidP="00AD2683">
      <w:pPr>
        <w:pStyle w:val="NO"/>
      </w:pPr>
      <w:ins w:id="33" w:author="Pudney, Chris, Vodafone Group 10" w:date="2019-06-17T14:36:00Z">
        <w:r>
          <w:t>************ end of changes ********************</w:t>
        </w:r>
      </w:ins>
    </w:p>
    <w:sectPr w:rsidR="008D40E7" w:rsidRPr="0099016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8B16E" w14:textId="77777777" w:rsidR="00407DD7" w:rsidRDefault="00407DD7">
      <w:r>
        <w:separator/>
      </w:r>
    </w:p>
  </w:endnote>
  <w:endnote w:type="continuationSeparator" w:id="0">
    <w:p w14:paraId="33215DFF" w14:textId="77777777" w:rsidR="00407DD7" w:rsidRDefault="0040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1FA34" w14:textId="77777777" w:rsidR="00407DD7" w:rsidRDefault="00407DD7">
      <w:r>
        <w:separator/>
      </w:r>
    </w:p>
  </w:footnote>
  <w:footnote w:type="continuationSeparator" w:id="0">
    <w:p w14:paraId="6F4EF716" w14:textId="77777777" w:rsidR="00407DD7" w:rsidRDefault="00407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3A7"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225E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31F02"/>
    <w:multiLevelType w:val="hybridMultilevel"/>
    <w:tmpl w:val="074892D4"/>
    <w:lvl w:ilvl="0" w:tplc="856024E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06E5A28"/>
    <w:multiLevelType w:val="hybridMultilevel"/>
    <w:tmpl w:val="300E124E"/>
    <w:lvl w:ilvl="0" w:tplc="D12057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439587B"/>
    <w:multiLevelType w:val="hybridMultilevel"/>
    <w:tmpl w:val="601CA548"/>
    <w:lvl w:ilvl="0" w:tplc="D7FA13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8C0222"/>
    <w:multiLevelType w:val="hybridMultilevel"/>
    <w:tmpl w:val="24449E96"/>
    <w:lvl w:ilvl="0" w:tplc="20FCE5DE">
      <w:start w:val="5"/>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10">
    <w15:presenceInfo w15:providerId="None" w15:userId="Pudney, Chris, Vodafone Group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D7"/>
    <w:rsid w:val="00022E4A"/>
    <w:rsid w:val="000239A8"/>
    <w:rsid w:val="00024D51"/>
    <w:rsid w:val="0002782E"/>
    <w:rsid w:val="0005542A"/>
    <w:rsid w:val="00090641"/>
    <w:rsid w:val="000A6394"/>
    <w:rsid w:val="000A7242"/>
    <w:rsid w:val="000A7DD8"/>
    <w:rsid w:val="000B7FED"/>
    <w:rsid w:val="000C038A"/>
    <w:rsid w:val="000C0736"/>
    <w:rsid w:val="000C6598"/>
    <w:rsid w:val="000C7E25"/>
    <w:rsid w:val="000D33D4"/>
    <w:rsid w:val="000F6DF2"/>
    <w:rsid w:val="00106A55"/>
    <w:rsid w:val="0011197F"/>
    <w:rsid w:val="00124D11"/>
    <w:rsid w:val="00133ADD"/>
    <w:rsid w:val="00145D43"/>
    <w:rsid w:val="0015401A"/>
    <w:rsid w:val="0017155A"/>
    <w:rsid w:val="00176860"/>
    <w:rsid w:val="00192A10"/>
    <w:rsid w:val="00192C46"/>
    <w:rsid w:val="001A08B3"/>
    <w:rsid w:val="001A5B4B"/>
    <w:rsid w:val="001A7B60"/>
    <w:rsid w:val="001A7C72"/>
    <w:rsid w:val="001B52F0"/>
    <w:rsid w:val="001B7A65"/>
    <w:rsid w:val="001E1DE7"/>
    <w:rsid w:val="001E41F3"/>
    <w:rsid w:val="002075EA"/>
    <w:rsid w:val="00213D96"/>
    <w:rsid w:val="0026004D"/>
    <w:rsid w:val="002640DD"/>
    <w:rsid w:val="00275D12"/>
    <w:rsid w:val="00284A39"/>
    <w:rsid w:val="00284FEB"/>
    <w:rsid w:val="002860C4"/>
    <w:rsid w:val="002A53FB"/>
    <w:rsid w:val="002B5741"/>
    <w:rsid w:val="002B6149"/>
    <w:rsid w:val="00305409"/>
    <w:rsid w:val="003609EF"/>
    <w:rsid w:val="0036231A"/>
    <w:rsid w:val="00374DD4"/>
    <w:rsid w:val="00377ED2"/>
    <w:rsid w:val="00392FEC"/>
    <w:rsid w:val="00397D16"/>
    <w:rsid w:val="003B3895"/>
    <w:rsid w:val="003B7CF6"/>
    <w:rsid w:val="003D638F"/>
    <w:rsid w:val="003E1A36"/>
    <w:rsid w:val="003E5438"/>
    <w:rsid w:val="00404026"/>
    <w:rsid w:val="00407DD7"/>
    <w:rsid w:val="00410371"/>
    <w:rsid w:val="004136AA"/>
    <w:rsid w:val="00416E4B"/>
    <w:rsid w:val="00420125"/>
    <w:rsid w:val="00422FB6"/>
    <w:rsid w:val="004242F1"/>
    <w:rsid w:val="00446F1C"/>
    <w:rsid w:val="004542DC"/>
    <w:rsid w:val="00454777"/>
    <w:rsid w:val="00461280"/>
    <w:rsid w:val="00465AE6"/>
    <w:rsid w:val="004B75B7"/>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5F2C41"/>
    <w:rsid w:val="00621188"/>
    <w:rsid w:val="006257ED"/>
    <w:rsid w:val="006300AF"/>
    <w:rsid w:val="00640859"/>
    <w:rsid w:val="00645069"/>
    <w:rsid w:val="00653FF7"/>
    <w:rsid w:val="00664D86"/>
    <w:rsid w:val="00673A40"/>
    <w:rsid w:val="00695808"/>
    <w:rsid w:val="00696EDE"/>
    <w:rsid w:val="006A6501"/>
    <w:rsid w:val="006B46FB"/>
    <w:rsid w:val="006C28E9"/>
    <w:rsid w:val="006E20A3"/>
    <w:rsid w:val="006E21FB"/>
    <w:rsid w:val="006E749F"/>
    <w:rsid w:val="006F744B"/>
    <w:rsid w:val="0070481A"/>
    <w:rsid w:val="00704FE2"/>
    <w:rsid w:val="00710602"/>
    <w:rsid w:val="00710F61"/>
    <w:rsid w:val="00727F05"/>
    <w:rsid w:val="00741FF0"/>
    <w:rsid w:val="007548D7"/>
    <w:rsid w:val="007816C6"/>
    <w:rsid w:val="00792342"/>
    <w:rsid w:val="007977A8"/>
    <w:rsid w:val="007A3949"/>
    <w:rsid w:val="007B512A"/>
    <w:rsid w:val="007C2097"/>
    <w:rsid w:val="007C238D"/>
    <w:rsid w:val="007D3396"/>
    <w:rsid w:val="007D6A07"/>
    <w:rsid w:val="007E7105"/>
    <w:rsid w:val="007F5A44"/>
    <w:rsid w:val="007F7259"/>
    <w:rsid w:val="008040A8"/>
    <w:rsid w:val="00822FC0"/>
    <w:rsid w:val="0082675E"/>
    <w:rsid w:val="008279FA"/>
    <w:rsid w:val="00827A68"/>
    <w:rsid w:val="00831F27"/>
    <w:rsid w:val="00846868"/>
    <w:rsid w:val="008502B7"/>
    <w:rsid w:val="008626E7"/>
    <w:rsid w:val="00870EE7"/>
    <w:rsid w:val="008720F0"/>
    <w:rsid w:val="0087543F"/>
    <w:rsid w:val="00885338"/>
    <w:rsid w:val="00892B9A"/>
    <w:rsid w:val="008A45A6"/>
    <w:rsid w:val="008B049A"/>
    <w:rsid w:val="008C5B28"/>
    <w:rsid w:val="008C736F"/>
    <w:rsid w:val="008D40E7"/>
    <w:rsid w:val="008D6F67"/>
    <w:rsid w:val="008F686C"/>
    <w:rsid w:val="0090508C"/>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32A02"/>
    <w:rsid w:val="00A47E70"/>
    <w:rsid w:val="00A50CF0"/>
    <w:rsid w:val="00A67EB4"/>
    <w:rsid w:val="00A7671C"/>
    <w:rsid w:val="00A81308"/>
    <w:rsid w:val="00A83C6B"/>
    <w:rsid w:val="00A901E9"/>
    <w:rsid w:val="00A9610E"/>
    <w:rsid w:val="00A96196"/>
    <w:rsid w:val="00AA2CBC"/>
    <w:rsid w:val="00AB3DA0"/>
    <w:rsid w:val="00AB58B1"/>
    <w:rsid w:val="00AC412C"/>
    <w:rsid w:val="00AC5820"/>
    <w:rsid w:val="00AD1CD8"/>
    <w:rsid w:val="00AD1E8F"/>
    <w:rsid w:val="00AD2683"/>
    <w:rsid w:val="00B176E6"/>
    <w:rsid w:val="00B258BB"/>
    <w:rsid w:val="00B315CB"/>
    <w:rsid w:val="00B40C12"/>
    <w:rsid w:val="00B51FC2"/>
    <w:rsid w:val="00B67B97"/>
    <w:rsid w:val="00B820B2"/>
    <w:rsid w:val="00B84F13"/>
    <w:rsid w:val="00B962AB"/>
    <w:rsid w:val="00B968C8"/>
    <w:rsid w:val="00B97974"/>
    <w:rsid w:val="00BA3EC5"/>
    <w:rsid w:val="00BA51D9"/>
    <w:rsid w:val="00BB5DFC"/>
    <w:rsid w:val="00BB7193"/>
    <w:rsid w:val="00BD279D"/>
    <w:rsid w:val="00BD6BB8"/>
    <w:rsid w:val="00BE0E19"/>
    <w:rsid w:val="00C06DA2"/>
    <w:rsid w:val="00C133B8"/>
    <w:rsid w:val="00C235AB"/>
    <w:rsid w:val="00C44C0A"/>
    <w:rsid w:val="00C50662"/>
    <w:rsid w:val="00C5331F"/>
    <w:rsid w:val="00C66BA2"/>
    <w:rsid w:val="00C822D9"/>
    <w:rsid w:val="00C93581"/>
    <w:rsid w:val="00C95985"/>
    <w:rsid w:val="00CA377B"/>
    <w:rsid w:val="00CC05C5"/>
    <w:rsid w:val="00CC5026"/>
    <w:rsid w:val="00CC5251"/>
    <w:rsid w:val="00CC68D0"/>
    <w:rsid w:val="00CD54FB"/>
    <w:rsid w:val="00CE1027"/>
    <w:rsid w:val="00D00425"/>
    <w:rsid w:val="00D03F9A"/>
    <w:rsid w:val="00D06D51"/>
    <w:rsid w:val="00D24991"/>
    <w:rsid w:val="00D27D92"/>
    <w:rsid w:val="00D318E3"/>
    <w:rsid w:val="00D43008"/>
    <w:rsid w:val="00D50255"/>
    <w:rsid w:val="00D708B3"/>
    <w:rsid w:val="00D74376"/>
    <w:rsid w:val="00D744E1"/>
    <w:rsid w:val="00DA2738"/>
    <w:rsid w:val="00DA64F4"/>
    <w:rsid w:val="00DC60C4"/>
    <w:rsid w:val="00DD562C"/>
    <w:rsid w:val="00DD69A8"/>
    <w:rsid w:val="00DE34CF"/>
    <w:rsid w:val="00E0491F"/>
    <w:rsid w:val="00E13F3D"/>
    <w:rsid w:val="00E17A38"/>
    <w:rsid w:val="00E22C21"/>
    <w:rsid w:val="00E34898"/>
    <w:rsid w:val="00E810E0"/>
    <w:rsid w:val="00E947D8"/>
    <w:rsid w:val="00EB09B7"/>
    <w:rsid w:val="00EC3D78"/>
    <w:rsid w:val="00ED69D9"/>
    <w:rsid w:val="00EE12FD"/>
    <w:rsid w:val="00EE7D7C"/>
    <w:rsid w:val="00F25D98"/>
    <w:rsid w:val="00F300FB"/>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table" w:styleId="TableGrid">
    <w:name w:val="Table Grid"/>
    <w:basedOn w:val="TableNormal"/>
    <w:rsid w:val="00465A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F5760-C33D-456F-A3B0-11DD3DB9C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667</Words>
  <Characters>3802</Characters>
  <Application>Microsoft Office Word</Application>
  <DocSecurity>0</DocSecurity>
  <Lines>31</Lines>
  <Paragraphs>8</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Pudney, Chris, Vodafone Group 10</cp:lastModifiedBy>
  <cp:revision>5</cp:revision>
  <cp:lastPrinted>1900-12-31T16:00:00Z</cp:lastPrinted>
  <dcterms:created xsi:type="dcterms:W3CDTF">2019-06-17T13:47:00Z</dcterms:created>
  <dcterms:modified xsi:type="dcterms:W3CDTF">2019-06-17T13:55:00Z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